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A4" w:rsidRDefault="00443FA4" w:rsidP="00443FA4">
      <w:pPr>
        <w:pStyle w:val="a4"/>
        <w:shd w:val="clear" w:color="auto" w:fill="FFFFFF"/>
        <w:spacing w:before="0" w:beforeAutospacing="0" w:after="0" w:afterAutospacing="0"/>
        <w:jc w:val="center"/>
        <w:rPr>
          <w:color w:val="000000"/>
          <w:sz w:val="28"/>
          <w:szCs w:val="28"/>
        </w:rPr>
      </w:pPr>
      <w:r>
        <w:rPr>
          <w:color w:val="000000"/>
          <w:sz w:val="28"/>
          <w:szCs w:val="28"/>
        </w:rPr>
        <w:t>Общеобразовательная Автономная некоммерческая организация</w:t>
      </w:r>
    </w:p>
    <w:p w:rsidR="00443FA4" w:rsidRDefault="00443FA4" w:rsidP="00443FA4">
      <w:pPr>
        <w:pStyle w:val="a4"/>
        <w:pBdr>
          <w:bottom w:val="single" w:sz="12" w:space="2" w:color="00000A"/>
        </w:pBdr>
        <w:shd w:val="clear" w:color="auto" w:fill="FFFFFF"/>
        <w:spacing w:before="0" w:beforeAutospacing="0" w:after="0" w:afterAutospacing="0"/>
        <w:jc w:val="center"/>
        <w:rPr>
          <w:color w:val="000000"/>
          <w:sz w:val="36"/>
          <w:szCs w:val="36"/>
        </w:rPr>
      </w:pPr>
      <w:r>
        <w:rPr>
          <w:b/>
          <w:bCs/>
          <w:color w:val="000000"/>
          <w:sz w:val="36"/>
          <w:szCs w:val="36"/>
        </w:rPr>
        <w:t>«ЕЛИЗАВЕТИНСКАЯ ГИМНАЗИЯ»</w:t>
      </w:r>
    </w:p>
    <w:p w:rsidR="00443FA4" w:rsidRDefault="00443FA4" w:rsidP="00443FA4">
      <w:pPr>
        <w:pStyle w:val="a4"/>
        <w:shd w:val="clear" w:color="auto" w:fill="FFFFFF"/>
        <w:spacing w:before="0" w:beforeAutospacing="0" w:after="0" w:afterAutospacing="0"/>
        <w:rPr>
          <w:b/>
          <w:bCs/>
          <w:i/>
          <w:iCs/>
          <w:color w:val="000000"/>
        </w:rPr>
      </w:pPr>
      <w:r>
        <w:rPr>
          <w:b/>
          <w:bCs/>
          <w:i/>
          <w:iCs/>
          <w:color w:val="000000"/>
        </w:rPr>
        <w:t>ул. Большая Ордынка, д. 36, стр. 1, г. Москва, 119017</w:t>
      </w:r>
    </w:p>
    <w:p w:rsidR="00443FA4" w:rsidRDefault="00443FA4" w:rsidP="00443FA4">
      <w:pPr>
        <w:pStyle w:val="a4"/>
        <w:shd w:val="clear" w:color="auto" w:fill="FFFFFF"/>
        <w:spacing w:before="0" w:beforeAutospacing="0" w:after="0" w:afterAutospacing="0"/>
        <w:jc w:val="center"/>
        <w:rPr>
          <w:b/>
          <w:bCs/>
          <w:i/>
          <w:iCs/>
          <w:color w:val="000000"/>
          <w:lang w:val="en-US"/>
        </w:rPr>
      </w:pPr>
      <w:r>
        <w:rPr>
          <w:b/>
          <w:bCs/>
          <w:i/>
          <w:iCs/>
          <w:color w:val="000000"/>
        </w:rPr>
        <w:t>тел</w:t>
      </w:r>
      <w:r>
        <w:rPr>
          <w:b/>
          <w:bCs/>
          <w:i/>
          <w:iCs/>
          <w:color w:val="000000"/>
          <w:lang w:val="en-US"/>
        </w:rPr>
        <w:t>.: 8 (495) 651 84 47</w:t>
      </w:r>
      <w:r>
        <w:rPr>
          <w:color w:val="000000"/>
          <w:lang w:val="en-US"/>
        </w:rPr>
        <w:t xml:space="preserve">                </w:t>
      </w:r>
      <w:r>
        <w:rPr>
          <w:b/>
          <w:bCs/>
          <w:i/>
          <w:iCs/>
          <w:color w:val="000000"/>
          <w:lang w:val="en-US"/>
        </w:rPr>
        <w:t xml:space="preserve">E-mail: </w:t>
      </w:r>
      <w:hyperlink r:id="rId5" w:history="1">
        <w:r>
          <w:rPr>
            <w:rStyle w:val="a3"/>
            <w:b/>
            <w:bCs/>
            <w:i/>
            <w:iCs/>
            <w:lang w:val="en-US"/>
          </w:rPr>
          <w:t>elizgim@yandex.ru</w:t>
        </w:r>
      </w:hyperlink>
      <w:r>
        <w:rPr>
          <w:b/>
          <w:bCs/>
          <w:i/>
          <w:iCs/>
          <w:color w:val="000000"/>
          <w:lang w:val="en-US"/>
        </w:rPr>
        <w:t xml:space="preserve">                    htpp://</w:t>
      </w:r>
      <w:hyperlink r:id="rId6" w:tgtFrame="_blank" w:history="1">
        <w:r>
          <w:rPr>
            <w:rStyle w:val="a3"/>
            <w:b/>
            <w:bCs/>
            <w:i/>
            <w:iCs/>
            <w:color w:val="2222CC"/>
            <w:lang w:val="en-US"/>
          </w:rPr>
          <w:t>www.eligim.ru</w:t>
        </w:r>
      </w:hyperlink>
    </w:p>
    <w:p w:rsidR="00443FA4" w:rsidRPr="00443FA4" w:rsidRDefault="00443FA4" w:rsidP="00443FA4">
      <w:pPr>
        <w:pStyle w:val="a4"/>
        <w:shd w:val="clear" w:color="auto" w:fill="FFFFFF"/>
        <w:spacing w:before="0" w:beforeAutospacing="0" w:after="0" w:afterAutospacing="0"/>
        <w:jc w:val="center"/>
      </w:pPr>
      <w:r>
        <w:t xml:space="preserve">ОКПО </w:t>
      </w:r>
      <w:r>
        <w:rPr>
          <w:u w:val="single"/>
        </w:rPr>
        <w:t>40097340</w:t>
      </w:r>
      <w:r>
        <w:t xml:space="preserve">               ОГРН </w:t>
      </w:r>
      <w:r>
        <w:rPr>
          <w:u w:val="single"/>
        </w:rPr>
        <w:t>1197700008714</w:t>
      </w:r>
      <w:r>
        <w:t xml:space="preserve">               ИНН/КПП </w:t>
      </w:r>
      <w:r>
        <w:rPr>
          <w:u w:val="single"/>
        </w:rPr>
        <w:t>9706000746/ 770601001</w:t>
      </w:r>
    </w:p>
    <w:p w:rsidR="004840EF" w:rsidRDefault="004840EF" w:rsidP="004840EF">
      <w:pPr>
        <w:spacing w:after="0"/>
        <w:jc w:val="right"/>
        <w:rPr>
          <w:rFonts w:ascii="Times New Roman" w:hAnsi="Times New Roman" w:cs="Times New Roman"/>
          <w:b/>
          <w:sz w:val="24"/>
          <w:szCs w:val="24"/>
        </w:rPr>
      </w:pPr>
    </w:p>
    <w:p w:rsidR="004840EF" w:rsidRDefault="004840EF" w:rsidP="004840EF">
      <w:pPr>
        <w:spacing w:after="0"/>
        <w:jc w:val="right"/>
        <w:rPr>
          <w:rFonts w:ascii="Times New Roman" w:hAnsi="Times New Roman" w:cs="Times New Roman"/>
          <w:b/>
          <w:sz w:val="24"/>
          <w:szCs w:val="24"/>
        </w:rPr>
      </w:pPr>
      <w:r>
        <w:rPr>
          <w:rFonts w:ascii="Times New Roman" w:hAnsi="Times New Roman" w:cs="Times New Roman"/>
          <w:b/>
          <w:sz w:val="24"/>
          <w:szCs w:val="24"/>
        </w:rPr>
        <w:t>«Утверждаю»</w:t>
      </w:r>
    </w:p>
    <w:p w:rsidR="004840EF" w:rsidRDefault="00443FA4" w:rsidP="004840EF">
      <w:pPr>
        <w:spacing w:after="0"/>
        <w:jc w:val="right"/>
        <w:rPr>
          <w:rFonts w:ascii="Times New Roman" w:hAnsi="Times New Roman" w:cs="Times New Roman"/>
          <w:b/>
          <w:sz w:val="24"/>
          <w:szCs w:val="24"/>
        </w:rPr>
      </w:pPr>
      <w:r>
        <w:rPr>
          <w:rFonts w:ascii="Times New Roman" w:hAnsi="Times New Roman" w:cs="Times New Roman"/>
          <w:b/>
          <w:sz w:val="24"/>
          <w:szCs w:val="24"/>
        </w:rPr>
        <w:t>Директор ОАНО</w:t>
      </w:r>
      <w:r w:rsidR="004840EF">
        <w:rPr>
          <w:rFonts w:ascii="Times New Roman" w:hAnsi="Times New Roman" w:cs="Times New Roman"/>
          <w:b/>
          <w:sz w:val="24"/>
          <w:szCs w:val="24"/>
        </w:rPr>
        <w:t xml:space="preserve"> «Елизаветинская гимназия»</w:t>
      </w:r>
    </w:p>
    <w:p w:rsidR="004840EF" w:rsidRDefault="004840EF" w:rsidP="004840EF">
      <w:pPr>
        <w:spacing w:after="0"/>
        <w:jc w:val="right"/>
        <w:rPr>
          <w:rFonts w:ascii="Times New Roman" w:hAnsi="Times New Roman" w:cs="Times New Roman"/>
          <w:b/>
          <w:sz w:val="24"/>
          <w:szCs w:val="24"/>
        </w:rPr>
      </w:pPr>
      <w:r>
        <w:rPr>
          <w:rFonts w:ascii="Times New Roman" w:hAnsi="Times New Roman" w:cs="Times New Roman"/>
          <w:b/>
          <w:sz w:val="24"/>
          <w:szCs w:val="24"/>
        </w:rPr>
        <w:t>_</w:t>
      </w:r>
      <w:r w:rsidR="00443FA4">
        <w:rPr>
          <w:rFonts w:ascii="Times New Roman" w:hAnsi="Times New Roman" w:cs="Times New Roman"/>
          <w:b/>
          <w:sz w:val="24"/>
          <w:szCs w:val="24"/>
        </w:rPr>
        <w:t>____________________________ Царё</w:t>
      </w:r>
      <w:r>
        <w:rPr>
          <w:rFonts w:ascii="Times New Roman" w:hAnsi="Times New Roman" w:cs="Times New Roman"/>
          <w:b/>
          <w:sz w:val="24"/>
          <w:szCs w:val="24"/>
        </w:rPr>
        <w:t>ва Н.В.</w:t>
      </w:r>
    </w:p>
    <w:p w:rsidR="004840EF" w:rsidRDefault="00E251A5" w:rsidP="004840EF">
      <w:pPr>
        <w:spacing w:after="0"/>
        <w:jc w:val="right"/>
        <w:rPr>
          <w:rFonts w:ascii="Times New Roman" w:hAnsi="Times New Roman" w:cs="Times New Roman"/>
          <w:b/>
          <w:sz w:val="24"/>
          <w:szCs w:val="24"/>
        </w:rPr>
      </w:pPr>
      <w:r w:rsidRPr="00443FA4">
        <w:rPr>
          <w:rFonts w:ascii="Times New Roman" w:hAnsi="Times New Roman" w:cs="Times New Roman"/>
          <w:b/>
          <w:sz w:val="24"/>
          <w:szCs w:val="24"/>
        </w:rPr>
        <w:t>30</w:t>
      </w:r>
      <w:r w:rsidR="009F5341">
        <w:rPr>
          <w:rFonts w:ascii="Times New Roman" w:hAnsi="Times New Roman" w:cs="Times New Roman"/>
          <w:b/>
          <w:sz w:val="24"/>
          <w:szCs w:val="24"/>
        </w:rPr>
        <w:t>.</w:t>
      </w:r>
      <w:r>
        <w:rPr>
          <w:rFonts w:ascii="Times New Roman" w:hAnsi="Times New Roman" w:cs="Times New Roman"/>
          <w:b/>
          <w:sz w:val="24"/>
          <w:szCs w:val="24"/>
        </w:rPr>
        <w:t>0</w:t>
      </w:r>
      <w:r w:rsidRPr="00443FA4">
        <w:rPr>
          <w:rFonts w:ascii="Times New Roman" w:hAnsi="Times New Roman" w:cs="Times New Roman"/>
          <w:b/>
          <w:sz w:val="24"/>
          <w:szCs w:val="24"/>
        </w:rPr>
        <w:t>8</w:t>
      </w:r>
      <w:r>
        <w:rPr>
          <w:rFonts w:ascii="Times New Roman" w:hAnsi="Times New Roman" w:cs="Times New Roman"/>
          <w:b/>
          <w:sz w:val="24"/>
          <w:szCs w:val="24"/>
        </w:rPr>
        <w:t>.</w:t>
      </w:r>
      <w:r w:rsidR="004840EF">
        <w:rPr>
          <w:rFonts w:ascii="Times New Roman" w:hAnsi="Times New Roman" w:cs="Times New Roman"/>
          <w:b/>
          <w:sz w:val="24"/>
          <w:szCs w:val="24"/>
        </w:rPr>
        <w:t>201</w:t>
      </w:r>
      <w:bookmarkStart w:id="0" w:name="_GoBack"/>
      <w:bookmarkEnd w:id="0"/>
      <w:r w:rsidR="00443FA4">
        <w:rPr>
          <w:rFonts w:ascii="Times New Roman" w:hAnsi="Times New Roman" w:cs="Times New Roman"/>
          <w:b/>
          <w:sz w:val="24"/>
          <w:szCs w:val="24"/>
        </w:rPr>
        <w:t>9</w:t>
      </w:r>
      <w:r w:rsidRPr="00443FA4">
        <w:rPr>
          <w:rFonts w:ascii="Times New Roman" w:hAnsi="Times New Roman" w:cs="Times New Roman"/>
          <w:b/>
          <w:sz w:val="24"/>
          <w:szCs w:val="24"/>
        </w:rPr>
        <w:t xml:space="preserve"> </w:t>
      </w:r>
      <w:r w:rsidR="004840EF">
        <w:rPr>
          <w:rFonts w:ascii="Times New Roman" w:hAnsi="Times New Roman" w:cs="Times New Roman"/>
          <w:b/>
          <w:sz w:val="24"/>
          <w:szCs w:val="24"/>
        </w:rPr>
        <w:t>г.</w:t>
      </w:r>
    </w:p>
    <w:p w:rsidR="008C58F0" w:rsidRPr="008C58F0" w:rsidRDefault="008C58F0" w:rsidP="008C58F0">
      <w:pPr>
        <w:pStyle w:val="a4"/>
        <w:jc w:val="center"/>
        <w:rPr>
          <w:sz w:val="28"/>
          <w:szCs w:val="28"/>
        </w:rPr>
      </w:pPr>
      <w:r w:rsidRPr="008C58F0">
        <w:rPr>
          <w:b/>
          <w:bCs/>
          <w:sz w:val="28"/>
          <w:szCs w:val="28"/>
        </w:rPr>
        <w:t>ПОЛОЖЕНИЕ</w:t>
      </w:r>
    </w:p>
    <w:p w:rsidR="008C58F0" w:rsidRPr="008C58F0" w:rsidRDefault="008C58F0" w:rsidP="008C58F0">
      <w:pPr>
        <w:pStyle w:val="a4"/>
        <w:jc w:val="center"/>
        <w:rPr>
          <w:sz w:val="28"/>
          <w:szCs w:val="28"/>
        </w:rPr>
      </w:pPr>
      <w:r w:rsidRPr="008C58F0">
        <w:rPr>
          <w:b/>
          <w:bCs/>
          <w:sz w:val="28"/>
          <w:szCs w:val="28"/>
        </w:rPr>
        <w:t>о промежуточной аттестации обучающихся</w:t>
      </w:r>
    </w:p>
    <w:p w:rsidR="008C58F0" w:rsidRDefault="008C58F0" w:rsidP="008C58F0">
      <w:pPr>
        <w:pStyle w:val="a4"/>
      </w:pPr>
      <w:r w:rsidRPr="008C58F0">
        <w:rPr>
          <w:sz w:val="28"/>
          <w:szCs w:val="28"/>
        </w:rPr>
        <w:t> </w:t>
      </w:r>
      <w:r>
        <w:rPr>
          <w:b/>
          <w:bCs/>
        </w:rPr>
        <w:t>1.     Общие положения.</w:t>
      </w:r>
    </w:p>
    <w:p w:rsidR="008C58F0" w:rsidRDefault="008C58F0" w:rsidP="008C58F0">
      <w:pPr>
        <w:pStyle w:val="a4"/>
      </w:pPr>
      <w:r>
        <w:t xml:space="preserve">1.1. Настоящее положение о промежуточной аттестации </w:t>
      </w:r>
      <w:proofErr w:type="gramStart"/>
      <w:r>
        <w:t>обучающихся</w:t>
      </w:r>
      <w:proofErr w:type="gramEnd"/>
      <w:r>
        <w:t xml:space="preserve"> </w:t>
      </w:r>
      <w:r w:rsidR="00443FA4">
        <w:t>ОАНО</w:t>
      </w:r>
      <w:r w:rsidR="00E549FC">
        <w:t xml:space="preserve"> «Елизаветинская гимназия» </w:t>
      </w:r>
      <w:r>
        <w:t>(далее – Учреждение) разработано в соответствии с законодательством Российской Федерации в области образования и уставом Учреждения.</w:t>
      </w:r>
    </w:p>
    <w:p w:rsidR="008C58F0" w:rsidRDefault="008C58F0" w:rsidP="008C58F0">
      <w:pPr>
        <w:pStyle w:val="a4"/>
      </w:pPr>
      <w:r>
        <w:t>1.2.  Настоящее положение устанавливает правила организации и осуществления промежуточной аттестации обучающихся, соответствующие права, обязанности и ответственность участников образовательного процесса Учреждения.</w:t>
      </w:r>
    </w:p>
    <w:p w:rsidR="008C58F0" w:rsidRDefault="008C58F0" w:rsidP="008C58F0">
      <w:pPr>
        <w:pStyle w:val="a4"/>
      </w:pPr>
      <w:r>
        <w:t>1.3. Настоящее положение является локальным актом образовательного учреждения, разработанным с целью разъяснения принципов и особенностей организации оценки, форм и порядка промежуточной аттестации обучающихся.</w:t>
      </w:r>
    </w:p>
    <w:p w:rsidR="008C58F0" w:rsidRDefault="008C58F0" w:rsidP="008C58F0">
      <w:pPr>
        <w:pStyle w:val="a4"/>
      </w:pPr>
      <w:r>
        <w:t>1.4.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образования и среднего (полного) общего образования на момент окончания учебного года. Промежуточная аттестация проводится в 1-11 классах.</w:t>
      </w:r>
    </w:p>
    <w:p w:rsidR="008C58F0" w:rsidRDefault="008C58F0" w:rsidP="008C58F0">
      <w:pPr>
        <w:pStyle w:val="a4"/>
      </w:pPr>
      <w:r>
        <w:t>1.5. Действие настоящего положения распространяется на всех обучающихся, родителей (законных представителей) обучающихся и педагогических работников, участвующих в реализации основных общеобразовательных программ начального общего, основного общего, среднего (полного) общего образования.</w:t>
      </w:r>
    </w:p>
    <w:p w:rsidR="008C58F0" w:rsidRDefault="008C58F0" w:rsidP="008C58F0">
      <w:pPr>
        <w:pStyle w:val="a4"/>
      </w:pPr>
      <w:r>
        <w:t> </w:t>
      </w:r>
      <w:r>
        <w:rPr>
          <w:b/>
          <w:bCs/>
        </w:rPr>
        <w:t>2. Промежуточная аттестация обучающихся при очной форме получения образования.</w:t>
      </w:r>
    </w:p>
    <w:p w:rsidR="008C58F0" w:rsidRDefault="008C58F0" w:rsidP="008C58F0">
      <w:pPr>
        <w:pStyle w:val="a4"/>
      </w:pPr>
      <w:r>
        <w:t xml:space="preserve">2.1. </w:t>
      </w:r>
      <w:r w:rsidR="00175451">
        <w:t>Содержанием промежуточной</w:t>
      </w:r>
      <w:r>
        <w:t xml:space="preserve"> аттестации обуч</w:t>
      </w:r>
      <w:r w:rsidR="00E549FC">
        <w:t>ающихся является оценивание объе</w:t>
      </w:r>
      <w:r>
        <w:t>ма и уровня освоения обучающимися содержания общеобразовательных программ по предметам обязательного компонента учебного плана.</w:t>
      </w:r>
    </w:p>
    <w:p w:rsidR="008C58F0" w:rsidRDefault="008C58F0" w:rsidP="008C58F0">
      <w:pPr>
        <w:pStyle w:val="a4"/>
      </w:pPr>
      <w:r>
        <w:t>2.2. Промежуточная аттестация обучающихся в Учреждении осуществляется в следующем порядке:</w:t>
      </w:r>
    </w:p>
    <w:p w:rsidR="008C58F0" w:rsidRDefault="008C58F0" w:rsidP="008C58F0">
      <w:pPr>
        <w:pStyle w:val="a4"/>
      </w:pPr>
      <w:r>
        <w:lastRenderedPageBreak/>
        <w:t>1)    за четверть (</w:t>
      </w:r>
      <w:r w:rsidR="00E549FC">
        <w:t>2</w:t>
      </w:r>
      <w:r>
        <w:t>-9 классы), за полугодие (10-11 классы);</w:t>
      </w:r>
    </w:p>
    <w:p w:rsidR="008C58F0" w:rsidRDefault="008C58F0" w:rsidP="008C58F0">
      <w:pPr>
        <w:pStyle w:val="a4"/>
      </w:pPr>
      <w:r>
        <w:t>2)    за учебный год.</w:t>
      </w:r>
    </w:p>
    <w:p w:rsidR="008C58F0" w:rsidRDefault="008C58F0" w:rsidP="008C58F0">
      <w:pPr>
        <w:pStyle w:val="a4"/>
      </w:pPr>
      <w:r>
        <w:t>2.3. Сроки промежуточной аттестации обучающихся устанавливаются педагогическим советом и регламентируются годовым календарным учебным графиком Учреждения.</w:t>
      </w:r>
    </w:p>
    <w:p w:rsidR="008C58F0" w:rsidRDefault="008C58F0" w:rsidP="008C58F0">
      <w:pPr>
        <w:pStyle w:val="a4"/>
      </w:pPr>
      <w:r>
        <w:t>2.4.Результаты аттестации конкретного обучающегося оформляются посредством выставления следующих отметок:</w:t>
      </w:r>
    </w:p>
    <w:p w:rsidR="008C58F0" w:rsidRDefault="008C58F0" w:rsidP="008C58F0">
      <w:pPr>
        <w:pStyle w:val="a4"/>
      </w:pPr>
      <w:r>
        <w:t>— «5» (отлично);</w:t>
      </w:r>
    </w:p>
    <w:p w:rsidR="008C58F0" w:rsidRDefault="008C58F0" w:rsidP="008C58F0">
      <w:pPr>
        <w:pStyle w:val="a4"/>
      </w:pPr>
      <w:r>
        <w:t>— «4» (хорошо);</w:t>
      </w:r>
    </w:p>
    <w:p w:rsidR="008C58F0" w:rsidRDefault="008C58F0" w:rsidP="008C58F0">
      <w:pPr>
        <w:pStyle w:val="a4"/>
      </w:pPr>
      <w:r>
        <w:t>— «3» (удовлетворительно);</w:t>
      </w:r>
    </w:p>
    <w:p w:rsidR="008C58F0" w:rsidRDefault="008C58F0" w:rsidP="008C58F0">
      <w:pPr>
        <w:pStyle w:val="a4"/>
      </w:pPr>
      <w:r>
        <w:t>— «2» (неудовлетворительно);</w:t>
      </w:r>
    </w:p>
    <w:p w:rsidR="008C58F0" w:rsidRDefault="00E549FC" w:rsidP="008C58F0">
      <w:pPr>
        <w:pStyle w:val="a4"/>
      </w:pPr>
      <w:r>
        <w:t>— «н/а» (</w:t>
      </w:r>
      <w:r w:rsidR="008C58F0">
        <w:t>не аттестован)</w:t>
      </w:r>
    </w:p>
    <w:p w:rsidR="008C58F0" w:rsidRDefault="008C58F0" w:rsidP="008C58F0">
      <w:pPr>
        <w:pStyle w:val="a4"/>
      </w:pPr>
      <w:r>
        <w:t>2.5. Промежуточная аттестация обучающихся начальной ступени образования проводится в соответствии с требованиями государственного стандарта начального общего образования с учетом постепенного перехода на ФГОС НОО.</w:t>
      </w:r>
    </w:p>
    <w:p w:rsidR="008C58F0" w:rsidRDefault="008C58F0" w:rsidP="008C58F0">
      <w:pPr>
        <w:pStyle w:val="a4"/>
      </w:pPr>
      <w:r>
        <w:t xml:space="preserve">Оценивание младших школьников </w:t>
      </w:r>
      <w:r w:rsidR="00E549FC">
        <w:t>в течение первого</w:t>
      </w:r>
      <w:r>
        <w:t xml:space="preserve"> обучения осуществляются в форме словесных качественных оценок учит</w:t>
      </w:r>
      <w:r w:rsidR="00E549FC">
        <w:t>еля. В течение 1-го года</w:t>
      </w:r>
      <w:r>
        <w:t xml:space="preserve"> обучения </w:t>
      </w:r>
      <w:r w:rsidR="00175451">
        <w:t>в классномжурнале фиксируются</w:t>
      </w:r>
      <w:r>
        <w:t xml:space="preserve"> только пропуски уроков.</w:t>
      </w:r>
    </w:p>
    <w:p w:rsidR="008C58F0" w:rsidRDefault="008C58F0" w:rsidP="008C58F0">
      <w:pPr>
        <w:pStyle w:val="a4"/>
      </w:pPr>
      <w:r>
        <w:t xml:space="preserve">2.6.  </w:t>
      </w:r>
      <w:r w:rsidR="00E549FC">
        <w:t>Промежуточная аттестация обучающихся 1-го</w:t>
      </w:r>
      <w:r>
        <w:t xml:space="preserve"> класса осуществляется в форме итоговых комплексных работ.</w:t>
      </w:r>
    </w:p>
    <w:p w:rsidR="008C58F0" w:rsidRDefault="008C58F0" w:rsidP="008C58F0">
      <w:pPr>
        <w:pStyle w:val="a4"/>
      </w:pPr>
      <w:r>
        <w:t>2.7. Промежуточ</w:t>
      </w:r>
      <w:r w:rsidR="00E549FC">
        <w:t>ная аттестация обучающихся 2</w:t>
      </w:r>
      <w:r>
        <w:t>-11 классов по отдельным учебным предметам осуществляет</w:t>
      </w:r>
      <w:r w:rsidR="00E549FC">
        <w:t>ся путем выведения четвертных (</w:t>
      </w:r>
      <w:r>
        <w:t>полугодовых), годовых отметок успеваемости на основе четвертных (полугодовых) отметок, выставленных обучающимся в течение соответствующего учебного года.  Обучающиеся 9,11 класса при положительном прохождении промежуточной аттестации допускаются к итоговой аттестации.</w:t>
      </w:r>
    </w:p>
    <w:p w:rsidR="008C58F0" w:rsidRDefault="008C58F0" w:rsidP="008C58F0">
      <w:pPr>
        <w:pStyle w:val="a4"/>
      </w:pPr>
      <w:r>
        <w:t>2.8. Отметка за четверть (четвертная отметка) или отметка за полугодие (полугодовая отметка) выставляется на основании отметок, полученных обучающимися в ходе учебной четверти или полугодия за:</w:t>
      </w:r>
    </w:p>
    <w:p w:rsidR="008C58F0" w:rsidRDefault="008C58F0" w:rsidP="008C58F0">
      <w:pPr>
        <w:pStyle w:val="a4"/>
      </w:pPr>
      <w:r>
        <w:t>— устный опрос;</w:t>
      </w:r>
    </w:p>
    <w:p w:rsidR="008C58F0" w:rsidRDefault="008C58F0" w:rsidP="008C58F0">
      <w:pPr>
        <w:pStyle w:val="a4"/>
      </w:pPr>
      <w:r>
        <w:t>— письменный ответ;</w:t>
      </w:r>
    </w:p>
    <w:p w:rsidR="008C58F0" w:rsidRDefault="008C58F0" w:rsidP="008C58F0">
      <w:pPr>
        <w:pStyle w:val="a4"/>
      </w:pPr>
      <w:r>
        <w:t>— самостоятельную работу;</w:t>
      </w:r>
    </w:p>
    <w:p w:rsidR="008C58F0" w:rsidRDefault="008C58F0" w:rsidP="008C58F0">
      <w:pPr>
        <w:pStyle w:val="a4"/>
      </w:pPr>
      <w:r>
        <w:t>— письменные контрольные работы;</w:t>
      </w:r>
    </w:p>
    <w:p w:rsidR="008C58F0" w:rsidRDefault="008C58F0" w:rsidP="008C58F0">
      <w:pPr>
        <w:pStyle w:val="a4"/>
      </w:pPr>
      <w:r>
        <w:t>— практические, лабораторные работы;</w:t>
      </w:r>
    </w:p>
    <w:p w:rsidR="008C58F0" w:rsidRDefault="008C58F0" w:rsidP="008C58F0">
      <w:pPr>
        <w:pStyle w:val="a4"/>
      </w:pPr>
      <w:r>
        <w:lastRenderedPageBreak/>
        <w:t>— административные контрольные работы;</w:t>
      </w:r>
    </w:p>
    <w:p w:rsidR="008C58F0" w:rsidRDefault="008C58F0" w:rsidP="008C58F0">
      <w:pPr>
        <w:pStyle w:val="a4"/>
      </w:pPr>
      <w:r>
        <w:t>— тестовые задания;</w:t>
      </w:r>
    </w:p>
    <w:p w:rsidR="008C58F0" w:rsidRDefault="008C58F0" w:rsidP="008C58F0">
      <w:pPr>
        <w:pStyle w:val="a4"/>
      </w:pPr>
      <w:r>
        <w:t>— графические работы (составление и заполнение схем, графические рисунки и др.)</w:t>
      </w:r>
    </w:p>
    <w:p w:rsidR="008C58F0" w:rsidRDefault="00E549FC" w:rsidP="008C58F0">
      <w:pPr>
        <w:pStyle w:val="a4"/>
      </w:pPr>
      <w:r>
        <w:t>— годовые </w:t>
      </w:r>
      <w:r w:rsidR="008C58F0">
        <w:t>контрольные работы</w:t>
      </w:r>
    </w:p>
    <w:p w:rsidR="008C58F0" w:rsidRDefault="00E549FC" w:rsidP="008C58F0">
      <w:pPr>
        <w:pStyle w:val="a4"/>
      </w:pPr>
      <w:r>
        <w:t>2.9. Переводной контроль в 2</w:t>
      </w:r>
      <w:r w:rsidR="008C58F0">
        <w:t>-8,10 кла</w:t>
      </w:r>
      <w:r>
        <w:t>ссах проводится в виде годовых </w:t>
      </w:r>
      <w:r w:rsidR="008C58F0">
        <w:t>контрольных работ по математике и русскому языку в конце учебного года.</w:t>
      </w:r>
    </w:p>
    <w:p w:rsidR="008C58F0" w:rsidRDefault="008C58F0" w:rsidP="008C58F0">
      <w:pPr>
        <w:pStyle w:val="a4"/>
      </w:pPr>
      <w:r>
        <w:t>2.10. Итоговые комплексные работ</w:t>
      </w:r>
      <w:r w:rsidR="00E549FC">
        <w:t>ы обучающихся первого и второго</w:t>
      </w:r>
      <w:r>
        <w:t xml:space="preserve"> классов оформляются оценочными характеристиками без выставления отметок в баллах.</w:t>
      </w:r>
    </w:p>
    <w:p w:rsidR="008C58F0" w:rsidRDefault="008C58F0" w:rsidP="008C58F0">
      <w:pPr>
        <w:pStyle w:val="a4"/>
      </w:pPr>
      <w:r>
        <w:t>2.11. 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утверждаются приказом директора школы.</w:t>
      </w:r>
    </w:p>
    <w:p w:rsidR="008C58F0" w:rsidRDefault="008C58F0" w:rsidP="008C58F0">
      <w:pPr>
        <w:pStyle w:val="a4"/>
      </w:pPr>
      <w:r>
        <w:t>2.12. Годовые контрольные работы проводятся, проверяются и оцениваются учителем, преподающим соответствующие учебные предметы в данных классах, с обязательным участием директора школы или руководителя методического объединения.</w:t>
      </w:r>
    </w:p>
    <w:p w:rsidR="008C58F0" w:rsidRDefault="008C58F0" w:rsidP="008C58F0">
      <w:pPr>
        <w:pStyle w:val="a4"/>
      </w:pPr>
      <w:r>
        <w:t>2.13. Годовые контрольные</w:t>
      </w:r>
      <w:r w:rsidR="00E549FC">
        <w:t xml:space="preserve"> работы проводятся по учебному </w:t>
      </w:r>
      <w:r>
        <w:t>материалу текущего учебного года.</w:t>
      </w:r>
    </w:p>
    <w:p w:rsidR="008C58F0" w:rsidRDefault="008C58F0" w:rsidP="008C58F0">
      <w:pPr>
        <w:pStyle w:val="a4"/>
      </w:pPr>
      <w:r>
        <w:t>2.14. Установлен</w:t>
      </w:r>
      <w:r w:rsidR="00E905F8">
        <w:t>ные сроки, перечень предметных </w:t>
      </w:r>
      <w:r>
        <w:t xml:space="preserve">и  </w:t>
      </w:r>
      <w:proofErr w:type="spellStart"/>
      <w:r>
        <w:t>метапредметных</w:t>
      </w:r>
      <w:proofErr w:type="spellEnd"/>
      <w:r>
        <w:t xml:space="preserve"> результатов, достижение которых необходимо для успешного выполнения указанных работ, требования к оформлению результатов их выполнения (критерии, используемые при выставлении отметок) доводятся учителями до сведения обучающихся и их родителей не позднее, чем до истечения двух недель со дня начала  четвертой четверти учебного года.</w:t>
      </w:r>
    </w:p>
    <w:p w:rsidR="008C58F0" w:rsidRDefault="008C58F0" w:rsidP="008C58F0">
      <w:pPr>
        <w:pStyle w:val="a4"/>
      </w:pPr>
      <w:r>
        <w:t xml:space="preserve">2.15. </w:t>
      </w:r>
      <w:r w:rsidR="00E905F8">
        <w:t>Отметки, выставленные</w:t>
      </w:r>
      <w:r>
        <w:t xml:space="preserve"> за административные контрольные </w:t>
      </w:r>
      <w:r w:rsidR="00E905F8">
        <w:t>работы, практические, лабораторные</w:t>
      </w:r>
      <w:r>
        <w:t>, контрольные рабо</w:t>
      </w:r>
      <w:r w:rsidR="00E905F8">
        <w:t>ты и годовые контрольные работы</w:t>
      </w:r>
      <w:r>
        <w:t xml:space="preserve"> являются приоритетными.</w:t>
      </w:r>
    </w:p>
    <w:p w:rsidR="008C58F0" w:rsidRDefault="00E905F8" w:rsidP="008C58F0">
      <w:pPr>
        <w:pStyle w:val="a4"/>
      </w:pPr>
      <w:r>
        <w:t>2.16. Отметка за четверть </w:t>
      </w:r>
      <w:r w:rsidR="008C58F0">
        <w:t>выставляется при наличии не менее 3 отметок, полученных обучающимися в ходе учебной четверти.</w:t>
      </w:r>
    </w:p>
    <w:p w:rsidR="008C58F0" w:rsidRDefault="008C58F0" w:rsidP="008C58F0">
      <w:pPr>
        <w:pStyle w:val="a4"/>
      </w:pPr>
      <w:r>
        <w:t xml:space="preserve">2.17. Если на преподавание предмета по Учебному плану определено 0,5 часа или 1 час в </w:t>
      </w:r>
      <w:r w:rsidR="00E905F8">
        <w:t>неделю, то отметка выставляется</w:t>
      </w:r>
      <w:r>
        <w:t xml:space="preserve"> за полугодие при наличии не менее 5 оценок, полученных обучающимися за это период обучения.</w:t>
      </w:r>
    </w:p>
    <w:p w:rsidR="008C58F0" w:rsidRDefault="008C58F0" w:rsidP="008C58F0">
      <w:pPr>
        <w:pStyle w:val="a4"/>
      </w:pPr>
      <w:r>
        <w:t>2.18. Годовая отметка выставляется на основании ч</w:t>
      </w:r>
      <w:r w:rsidR="00E905F8">
        <w:t>етвертных (полугодовых) отметок</w:t>
      </w:r>
      <w:r>
        <w:t>.</w:t>
      </w:r>
    </w:p>
    <w:p w:rsidR="008C58F0" w:rsidRDefault="008C58F0" w:rsidP="008C58F0">
      <w:pPr>
        <w:pStyle w:val="a4"/>
      </w:pPr>
      <w:r>
        <w:t xml:space="preserve">2.19.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8C58F0" w:rsidRDefault="008C58F0" w:rsidP="008C58F0">
      <w:pPr>
        <w:pStyle w:val="a4"/>
      </w:pPr>
      <w:r>
        <w:t>2.20. Обучающиеся обязаны ликвидировать академическую задолженность.</w:t>
      </w:r>
    </w:p>
    <w:p w:rsidR="008C58F0" w:rsidRDefault="008C58F0" w:rsidP="008C58F0">
      <w:pPr>
        <w:pStyle w:val="a4"/>
      </w:pPr>
      <w:r>
        <w:lastRenderedPageBreak/>
        <w:t>2.21.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обучающегося.</w:t>
      </w:r>
    </w:p>
    <w:p w:rsidR="008C58F0" w:rsidRDefault="008C58F0" w:rsidP="008C58F0">
      <w:pPr>
        <w:pStyle w:val="a4"/>
      </w:pPr>
      <w:r>
        <w:t>2.22. Для проведения промежуточной аттестации во второй раз Учреждением создается комиссия.</w:t>
      </w:r>
    </w:p>
    <w:p w:rsidR="008C58F0" w:rsidRDefault="008C58F0" w:rsidP="008C58F0">
      <w:pPr>
        <w:pStyle w:val="a4"/>
      </w:pPr>
      <w:r>
        <w:t>2.2</w:t>
      </w:r>
      <w:r w:rsidR="00175451">
        <w:t>3</w:t>
      </w:r>
      <w:r>
        <w:t>. Обучающиеся, пропустившие более половины учебного времени (в том числе и по не зависящим от них обстоятельствам) не аттестуются. Вопрос об аттестации таких обучающихся решается в индивидуальном порядке директором школы и /или педагогическим советом школы по согласованию с родителями (законными представителями) обучающихся; в ж</w:t>
      </w:r>
      <w:r w:rsidR="00E905F8">
        <w:t>урнал выставляется «н/а», если обучающийся не </w:t>
      </w:r>
      <w:r>
        <w:t>ликвидировал задолженность до конца учебного года.</w:t>
      </w:r>
    </w:p>
    <w:p w:rsidR="008C58F0" w:rsidRDefault="008C58F0" w:rsidP="008C58F0">
      <w:pPr>
        <w:pStyle w:val="a4"/>
      </w:pPr>
      <w:r>
        <w:t> </w:t>
      </w:r>
      <w:r>
        <w:rPr>
          <w:b/>
          <w:bCs/>
        </w:rPr>
        <w:t>3. Порядок пересмотра результатов промежуточной аттестации обучающихся.</w:t>
      </w:r>
    </w:p>
    <w:p w:rsidR="008C58F0" w:rsidRDefault="008C58F0" w:rsidP="008C58F0">
      <w:pPr>
        <w:pStyle w:val="a4"/>
      </w:pPr>
      <w:r>
        <w:t>3.1. В случае несогласия обучающегося и (или) его родителей (законных представителей) с выставленной обучающемуся годовой отметкой успеваемости по одному или нескольким предметам на основании соответствующего пись</w:t>
      </w:r>
      <w:r w:rsidR="00E905F8">
        <w:t>менного заявления </w:t>
      </w:r>
      <w:r>
        <w:t>родителей (законных представителей) обучающихся Учреждением проводится дополнительная промежуточная аттестация обучающихся по соответствующим учебным предметам. Заявление родителей (законных представителей) должно быть подано не позднее одной недели со дня выставления обучающемуся оспариваемой годовой отметки успеваемости. В заявлении родителей (законных представителей) обучающихся 1-8,10 классов должен быть указан наиболее предпочтительный для обучающегося вариант проведения экзамена: устный или письменный экзамен по билетам; собеседование по всему материалу, изученному в течение учебного года; выполнение стандартизированного текста учебных достижений в письменном виде.</w:t>
      </w:r>
    </w:p>
    <w:p w:rsidR="008C58F0" w:rsidRDefault="008C58F0" w:rsidP="008C58F0">
      <w:pPr>
        <w:pStyle w:val="a4"/>
      </w:pPr>
      <w:r>
        <w:t xml:space="preserve">3.2 Дополнительная промежуточная аттестация обучающихся проводится в форме экзаменов </w:t>
      </w:r>
      <w:r w:rsidR="00E905F8">
        <w:t>(обучающихся 1-го класса</w:t>
      </w:r>
      <w:r>
        <w:t xml:space="preserve"> – в форме повторной итоговой комплексной работы) не позднее трех недель со дня окончания учебного года соответствующими аттестационными комиссиями численностью не менее трех человек, формируемыми педагогическим советом Учреждения из числа педагогических работников Учреждения. Председателем аттестационной комиссии является директор Учреждения. В состав аттестационной комиссии в обязательном порядке включается учитель, выставивший оспариваемую отметку.</w:t>
      </w:r>
    </w:p>
    <w:p w:rsidR="008C58F0" w:rsidRDefault="008C58F0" w:rsidP="008C58F0">
      <w:pPr>
        <w:pStyle w:val="a4"/>
      </w:pPr>
      <w:r>
        <w:t>3.3. Подготовка необходимых экзаменационных материалов, а также определение порядка проведения экзаменов и критериев оценки их результатов осуществляется соответствующим методическим объединением учителей Учреждения с учетом выбранных родителями (законными представителями) обучающихся вариантов проведения экзамена. Подготовленные и принятые методическими объединениями учителей Учреждения экзаменационные материалы, порядок проведения и критерии оценки результатов экзаменов утверждаются педагогическим советом Учреждения.</w:t>
      </w:r>
    </w:p>
    <w:p w:rsidR="008C58F0" w:rsidRDefault="008C58F0" w:rsidP="008C58F0">
      <w:pPr>
        <w:pStyle w:val="a4"/>
      </w:pPr>
      <w:r>
        <w:t>3.4. Дата (время) и место проведения экзаменов (повторных годовых контрольных работ) определяются аттестационной ком</w:t>
      </w:r>
      <w:r w:rsidR="00E905F8">
        <w:t>иссией и утверждаются приказом </w:t>
      </w:r>
      <w:r>
        <w:t>директора.</w:t>
      </w:r>
    </w:p>
    <w:p w:rsidR="008C58F0" w:rsidRDefault="008C58F0" w:rsidP="008C58F0">
      <w:pPr>
        <w:pStyle w:val="a4"/>
      </w:pPr>
      <w:r>
        <w:lastRenderedPageBreak/>
        <w:t xml:space="preserve">3.5. Перечень предметных и </w:t>
      </w:r>
      <w:proofErr w:type="spellStart"/>
      <w:r>
        <w:t>метапредметных</w:t>
      </w:r>
      <w:proofErr w:type="spellEnd"/>
      <w:r>
        <w:t xml:space="preserve"> результатов, достижение которых необходимо продемонстрировать в ходе экзамена, а также порядок проведения и критерии оценки результатов экзамена доводятся до сведения обучающихся и их родителей (законных представителей) не позднее, чем за три дня до намеченной даты проведения экзамена.</w:t>
      </w:r>
    </w:p>
    <w:p w:rsidR="008C58F0" w:rsidRDefault="008C58F0" w:rsidP="008C58F0">
      <w:pPr>
        <w:pStyle w:val="a4"/>
      </w:pPr>
      <w:r>
        <w:t>3.6.Повторная итоговая комплексная работа для обучающихся 1-х и 2-х классов проводится с использованием одной из параллельных форм (варианта) раб</w:t>
      </w:r>
      <w:r w:rsidR="00E905F8">
        <w:t>оты, ранее не    выполнявшейся </w:t>
      </w:r>
      <w:r>
        <w:t>обучающимся.</w:t>
      </w:r>
    </w:p>
    <w:p w:rsidR="008C58F0" w:rsidRDefault="008C58F0" w:rsidP="008C58F0">
      <w:pPr>
        <w:pStyle w:val="a4"/>
      </w:pPr>
      <w:r>
        <w:t>3.7. Результаты дополнительной промежуточной аттестации оформляются соответствующими протоколами аттестационных комиссий.</w:t>
      </w:r>
    </w:p>
    <w:p w:rsidR="008C58F0" w:rsidRDefault="008C58F0" w:rsidP="008C58F0">
      <w:pPr>
        <w:pStyle w:val="a4"/>
      </w:pPr>
      <w:r>
        <w:t>Если отметка, выставленная обучающемуся по результатам дополнительной промежуточной аттестации, выше отметки, выставленной ему на основе четвертных (полугодовых) отметок успеваемости (д</w:t>
      </w:r>
      <w:r w:rsidR="00E905F8">
        <w:t>ля обучающихся 1-го класса</w:t>
      </w:r>
      <w:r>
        <w:t xml:space="preserve"> – по ре</w:t>
      </w:r>
      <w:r w:rsidR="00E905F8">
        <w:t xml:space="preserve">зультатам итоговой комплексной </w:t>
      </w:r>
      <w:r>
        <w:t>работы), то в качестве окончательной годовой отметки успеваемости принимается отметка, выставленная обучающемуся по результатам дополнительной промежуточной аттестации. Если отметка, выставленная обучающемуся по результатам дополнительной промежуточной аттестации, ниже отметки, выставленной ему на основе четвертных (полугодовых) отметок успеваемости (по результатам годовой контрольной работы), а также в случае неявки обучающегося на экзамен (повторную годовую контрольную работу) независимо от причин неявки, в качестве окончательной годовой отметки успеваемости принимается отметка, выставленная обучающемуся на основе четвертных(полугодовых) отметок успеваемости (по результатам контрольной работы).</w:t>
      </w:r>
    </w:p>
    <w:p w:rsidR="008C58F0" w:rsidRDefault="008C58F0" w:rsidP="008C58F0">
      <w:pPr>
        <w:pStyle w:val="a4"/>
      </w:pPr>
      <w:r>
        <w:rPr>
          <w:b/>
          <w:bCs/>
        </w:rPr>
        <w:t>5.Перевод обучающихся в следующий класс</w:t>
      </w:r>
    </w:p>
    <w:p w:rsidR="008C58F0" w:rsidRDefault="008C58F0" w:rsidP="008C58F0">
      <w:pPr>
        <w:pStyle w:val="a4"/>
      </w:pPr>
      <w:r>
        <w:t>5.1. Перевод обучающихся в следующий класс осуществляется на основании отметок, выставленных за учебный год (годовых отметок).</w:t>
      </w:r>
    </w:p>
    <w:p w:rsidR="008C58F0" w:rsidRDefault="008C58F0" w:rsidP="008C58F0">
      <w:pPr>
        <w:pStyle w:val="a4"/>
      </w:pPr>
      <w:r>
        <w:t>5.2. Перевод обучающихся в следующий класс производится по решению педагогического совета Учреждения.</w:t>
      </w:r>
    </w:p>
    <w:p w:rsidR="008C58F0" w:rsidRDefault="00E63741" w:rsidP="008C58F0">
      <w:pPr>
        <w:pStyle w:val="a4"/>
      </w:pPr>
      <w:r>
        <w:t>5.3. Обучающиеся 1 класса</w:t>
      </w:r>
      <w:r w:rsidR="008C58F0">
        <w:t xml:space="preserve"> признаются освоившими основную общеобразовательную программу учебного года, если они выполнили итоговую комплексную работу с оценкой «освоил».</w:t>
      </w:r>
    </w:p>
    <w:p w:rsidR="008C58F0" w:rsidRDefault="008C58F0" w:rsidP="008C58F0">
      <w:pPr>
        <w:pStyle w:val="a4"/>
      </w:pPr>
      <w:r>
        <w:t xml:space="preserve">5.4. Обучающиеся </w:t>
      </w:r>
      <w:r w:rsidR="00E63741">
        <w:t>2</w:t>
      </w:r>
      <w:r>
        <w:t>-11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 Обучающиеся, признанные освоившими образовательную программу соответствующего учебного года, переводятся в следующий класс; девятиклассники и одиннадцатиклассники допускаются до государственной (итоговой) аттестации.</w:t>
      </w:r>
    </w:p>
    <w:p w:rsidR="008C58F0" w:rsidRDefault="008C58F0" w:rsidP="008C58F0">
      <w:pPr>
        <w:pStyle w:val="a4"/>
      </w:pPr>
      <w:r>
        <w:t>5.5. В следующий класс могут быть условно переведены обучающиеся, имеющие по итогам учебного года академическую задолженность по одному учебному предмету.</w:t>
      </w:r>
    </w:p>
    <w:p w:rsidR="008C58F0" w:rsidRDefault="008C58F0" w:rsidP="008C58F0">
      <w:pPr>
        <w:pStyle w:val="a4"/>
      </w:pPr>
      <w:r>
        <w:lastRenderedPageBreak/>
        <w:t>5.6. Ответственность за ликвидацию обучающимися академической задолженности в течение следующего учебного го</w:t>
      </w:r>
      <w:r w:rsidR="00E63741">
        <w:t>да возлагается на их родителей </w:t>
      </w:r>
      <w:r>
        <w:t>(законных представителей).</w:t>
      </w:r>
    </w:p>
    <w:p w:rsidR="008C58F0" w:rsidRDefault="008C58F0" w:rsidP="008C58F0">
      <w:pPr>
        <w:pStyle w:val="a4"/>
      </w:pPr>
      <w:r>
        <w:t>5.7. Обучающиеся Учреждения по образовательным программам начального общего, основного общего  образования, среднего (полного)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C58F0" w:rsidRDefault="008C58F0" w:rsidP="008C58F0">
      <w:pPr>
        <w:pStyle w:val="a4"/>
      </w:pPr>
      <w:r>
        <w:t>5.8. Обучающиеся по образовательным программам начального общего, основного общего образования, среднего (полного)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8C58F0" w:rsidRDefault="008C58F0" w:rsidP="008C58F0">
      <w:pPr>
        <w:pStyle w:val="a4"/>
      </w:pPr>
      <w:r>
        <w:t>5.9. Освоение образовательных программ основного общего образования для девятиклассников завершается обязательной государственной (итоговой) аттестацией.</w:t>
      </w:r>
    </w:p>
    <w:p w:rsidR="008C58F0" w:rsidRDefault="008C58F0" w:rsidP="008C58F0">
      <w:pPr>
        <w:pStyle w:val="a4"/>
      </w:pPr>
      <w:r>
        <w:t>5.10. Освоение образовательных программ среднего (полного) общего образования для одиннадцатиклассников завершается обязательной государственной (итоговой) аттестацией.</w:t>
      </w:r>
    </w:p>
    <w:p w:rsidR="008C58F0" w:rsidRDefault="008C58F0" w:rsidP="008C58F0">
      <w:pPr>
        <w:pStyle w:val="a4"/>
      </w:pPr>
      <w:r>
        <w:t> </w:t>
      </w:r>
      <w:r>
        <w:rPr>
          <w:b/>
          <w:bCs/>
        </w:rPr>
        <w:t>6. Заключительные положения</w:t>
      </w:r>
    </w:p>
    <w:p w:rsidR="008C58F0" w:rsidRDefault="008C58F0" w:rsidP="008C58F0">
      <w:pPr>
        <w:pStyle w:val="a4"/>
      </w:pPr>
      <w:r>
        <w:t>6.1. В случае изменения законодательства Российской Федерации в области и (или) устава Учреждения в части, затрагивающей организацию и осуществление промежуточной аттестации обучающихся, настоящее положение может быть изменено (дополнено).</w:t>
      </w:r>
    </w:p>
    <w:p w:rsidR="008C58F0" w:rsidRDefault="008C58F0" w:rsidP="008C58F0">
      <w:pPr>
        <w:pStyle w:val="a4"/>
      </w:pPr>
      <w:r>
        <w:t>6.2. Проекты изменений (дополнений) к настоящему положению, принимаются педагогическим советом Учреждения и утверждаются директором школы.</w:t>
      </w:r>
    </w:p>
    <w:p w:rsidR="008C58F0" w:rsidRDefault="008C58F0" w:rsidP="008C58F0">
      <w:pPr>
        <w:pStyle w:val="a4"/>
      </w:pPr>
      <w:r>
        <w:t>6.3. Настоящее положение должно быть признано недействительным и разработано заново в случае переименования, изменения типа и (или) реорганизации Учреждения (за исключением реорганизации в форме присоединения к Учреждению юридического лица, не являющегося образовательным учреждением).</w:t>
      </w:r>
    </w:p>
    <w:p w:rsidR="008C58F0" w:rsidRDefault="008C58F0" w:rsidP="008C58F0">
      <w:pPr>
        <w:pStyle w:val="a4"/>
      </w:pPr>
      <w:r>
        <w:t>6.4. Руководитель и педагогические работники Учреждения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на них обязанностей и надлежащее использование предоставленных им прав в соответствии с настоящим положением.</w:t>
      </w:r>
    </w:p>
    <w:p w:rsidR="008C58F0" w:rsidRDefault="008C58F0" w:rsidP="008C58F0">
      <w:pPr>
        <w:pStyle w:val="a4"/>
      </w:pPr>
      <w:r>
        <w:t>6.5. Обучающиеся и родители (законные представители) обучающихся несут   ответственность за нарушение настоящего положения части, их касающейся, в соответствии с законодательством Российской Федерации в области образования и Уставом Учреждения.</w:t>
      </w:r>
    </w:p>
    <w:p w:rsidR="008C58F0" w:rsidRDefault="008C58F0" w:rsidP="008C58F0">
      <w:pPr>
        <w:pStyle w:val="a4"/>
      </w:pPr>
      <w:r>
        <w:t>6.6. Настоящее положение доводится до сведения обучающихся и родителей (законных представителей) обучающихся при приеме обучающихся в Учреждение.</w:t>
      </w:r>
    </w:p>
    <w:sectPr w:rsidR="008C58F0" w:rsidSect="00DB7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E4BCD"/>
    <w:multiLevelType w:val="multilevel"/>
    <w:tmpl w:val="67F81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C7A41"/>
    <w:multiLevelType w:val="multilevel"/>
    <w:tmpl w:val="C7BA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216"/>
    <w:rsid w:val="00073216"/>
    <w:rsid w:val="001629E4"/>
    <w:rsid w:val="00175451"/>
    <w:rsid w:val="00311289"/>
    <w:rsid w:val="00443FA4"/>
    <w:rsid w:val="004840EF"/>
    <w:rsid w:val="004E26A2"/>
    <w:rsid w:val="008C58F0"/>
    <w:rsid w:val="009F5341"/>
    <w:rsid w:val="00B703DA"/>
    <w:rsid w:val="00D320FD"/>
    <w:rsid w:val="00DB7754"/>
    <w:rsid w:val="00E251A5"/>
    <w:rsid w:val="00E549FC"/>
    <w:rsid w:val="00E63741"/>
    <w:rsid w:val="00E905F8"/>
    <w:rsid w:val="00F50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F0"/>
    <w:pPr>
      <w:spacing w:after="200" w:line="276" w:lineRule="auto"/>
    </w:pPr>
  </w:style>
  <w:style w:type="paragraph" w:styleId="2">
    <w:name w:val="heading 2"/>
    <w:basedOn w:val="a"/>
    <w:link w:val="20"/>
    <w:uiPriority w:val="9"/>
    <w:qFormat/>
    <w:rsid w:val="008C58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8F0"/>
    <w:rPr>
      <w:color w:val="0000FF"/>
      <w:u w:val="single"/>
    </w:rPr>
  </w:style>
  <w:style w:type="character" w:customStyle="1" w:styleId="20">
    <w:name w:val="Заголовок 2 Знак"/>
    <w:basedOn w:val="a0"/>
    <w:link w:val="2"/>
    <w:uiPriority w:val="9"/>
    <w:rsid w:val="008C58F0"/>
    <w:rPr>
      <w:rFonts w:ascii="Times New Roman" w:eastAsia="Times New Roman" w:hAnsi="Times New Roman" w:cs="Times New Roman"/>
      <w:b/>
      <w:bCs/>
      <w:sz w:val="36"/>
      <w:szCs w:val="36"/>
      <w:lang w:eastAsia="ru-RU"/>
    </w:rPr>
  </w:style>
  <w:style w:type="paragraph" w:styleId="a4">
    <w:name w:val="Normal (Web)"/>
    <w:basedOn w:val="a"/>
    <w:unhideWhenUsed/>
    <w:rsid w:val="008C5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C58F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58F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58F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58F0"/>
    <w:rPr>
      <w:rFonts w:ascii="Arial" w:eastAsia="Times New Roman" w:hAnsi="Arial" w:cs="Arial"/>
      <w:vanish/>
      <w:sz w:val="16"/>
      <w:szCs w:val="16"/>
      <w:lang w:eastAsia="ru-RU"/>
    </w:rPr>
  </w:style>
  <w:style w:type="character" w:styleId="a5">
    <w:name w:val="Strong"/>
    <w:basedOn w:val="a0"/>
    <w:uiPriority w:val="22"/>
    <w:qFormat/>
    <w:rsid w:val="008C58F0"/>
    <w:rPr>
      <w:b/>
      <w:bCs/>
    </w:rPr>
  </w:style>
</w:styles>
</file>

<file path=word/webSettings.xml><?xml version="1.0" encoding="utf-8"?>
<w:webSettings xmlns:r="http://schemas.openxmlformats.org/officeDocument/2006/relationships" xmlns:w="http://schemas.openxmlformats.org/wordprocessingml/2006/main">
  <w:divs>
    <w:div w:id="39866606">
      <w:bodyDiv w:val="1"/>
      <w:marLeft w:val="0"/>
      <w:marRight w:val="0"/>
      <w:marTop w:val="0"/>
      <w:marBottom w:val="0"/>
      <w:divBdr>
        <w:top w:val="none" w:sz="0" w:space="0" w:color="auto"/>
        <w:left w:val="none" w:sz="0" w:space="0" w:color="auto"/>
        <w:bottom w:val="none" w:sz="0" w:space="0" w:color="auto"/>
        <w:right w:val="none" w:sz="0" w:space="0" w:color="auto"/>
      </w:divBdr>
    </w:div>
    <w:div w:id="785343593">
      <w:bodyDiv w:val="1"/>
      <w:marLeft w:val="0"/>
      <w:marRight w:val="0"/>
      <w:marTop w:val="0"/>
      <w:marBottom w:val="0"/>
      <w:divBdr>
        <w:top w:val="none" w:sz="0" w:space="0" w:color="auto"/>
        <w:left w:val="none" w:sz="0" w:space="0" w:color="auto"/>
        <w:bottom w:val="none" w:sz="0" w:space="0" w:color="auto"/>
        <w:right w:val="none" w:sz="0" w:space="0" w:color="auto"/>
      </w:divBdr>
      <w:divsChild>
        <w:div w:id="1071348516">
          <w:marLeft w:val="0"/>
          <w:marRight w:val="0"/>
          <w:marTop w:val="0"/>
          <w:marBottom w:val="0"/>
          <w:divBdr>
            <w:top w:val="none" w:sz="0" w:space="0" w:color="auto"/>
            <w:left w:val="none" w:sz="0" w:space="0" w:color="auto"/>
            <w:bottom w:val="none" w:sz="0" w:space="0" w:color="auto"/>
            <w:right w:val="none" w:sz="0" w:space="0" w:color="auto"/>
          </w:divBdr>
          <w:divsChild>
            <w:div w:id="423569629">
              <w:marLeft w:val="0"/>
              <w:marRight w:val="0"/>
              <w:marTop w:val="0"/>
              <w:marBottom w:val="0"/>
              <w:divBdr>
                <w:top w:val="none" w:sz="0" w:space="0" w:color="auto"/>
                <w:left w:val="none" w:sz="0" w:space="0" w:color="auto"/>
                <w:bottom w:val="none" w:sz="0" w:space="0" w:color="auto"/>
                <w:right w:val="none" w:sz="0" w:space="0" w:color="auto"/>
              </w:divBdr>
              <w:divsChild>
                <w:div w:id="11908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301">
          <w:marLeft w:val="0"/>
          <w:marRight w:val="0"/>
          <w:marTop w:val="0"/>
          <w:marBottom w:val="0"/>
          <w:divBdr>
            <w:top w:val="none" w:sz="0" w:space="0" w:color="auto"/>
            <w:left w:val="none" w:sz="0" w:space="0" w:color="auto"/>
            <w:bottom w:val="none" w:sz="0" w:space="0" w:color="auto"/>
            <w:right w:val="none" w:sz="0" w:space="0" w:color="auto"/>
          </w:divBdr>
          <w:divsChild>
            <w:div w:id="1600527259">
              <w:marLeft w:val="0"/>
              <w:marRight w:val="0"/>
              <w:marTop w:val="0"/>
              <w:marBottom w:val="0"/>
              <w:divBdr>
                <w:top w:val="none" w:sz="0" w:space="0" w:color="auto"/>
                <w:left w:val="none" w:sz="0" w:space="0" w:color="auto"/>
                <w:bottom w:val="none" w:sz="0" w:space="0" w:color="auto"/>
                <w:right w:val="none" w:sz="0" w:space="0" w:color="auto"/>
              </w:divBdr>
            </w:div>
          </w:divsChild>
        </w:div>
        <w:div w:id="177038328">
          <w:marLeft w:val="0"/>
          <w:marRight w:val="0"/>
          <w:marTop w:val="0"/>
          <w:marBottom w:val="0"/>
          <w:divBdr>
            <w:top w:val="none" w:sz="0" w:space="0" w:color="auto"/>
            <w:left w:val="none" w:sz="0" w:space="0" w:color="auto"/>
            <w:bottom w:val="none" w:sz="0" w:space="0" w:color="auto"/>
            <w:right w:val="none" w:sz="0" w:space="0" w:color="auto"/>
          </w:divBdr>
          <w:divsChild>
            <w:div w:id="1418674454">
              <w:marLeft w:val="0"/>
              <w:marRight w:val="0"/>
              <w:marTop w:val="0"/>
              <w:marBottom w:val="0"/>
              <w:divBdr>
                <w:top w:val="none" w:sz="0" w:space="0" w:color="auto"/>
                <w:left w:val="none" w:sz="0" w:space="0" w:color="auto"/>
                <w:bottom w:val="none" w:sz="0" w:space="0" w:color="auto"/>
                <w:right w:val="none" w:sz="0" w:space="0" w:color="auto"/>
              </w:divBdr>
            </w:div>
          </w:divsChild>
        </w:div>
        <w:div w:id="1474560511">
          <w:marLeft w:val="0"/>
          <w:marRight w:val="0"/>
          <w:marTop w:val="0"/>
          <w:marBottom w:val="0"/>
          <w:divBdr>
            <w:top w:val="none" w:sz="0" w:space="0" w:color="auto"/>
            <w:left w:val="none" w:sz="0" w:space="0" w:color="auto"/>
            <w:bottom w:val="none" w:sz="0" w:space="0" w:color="auto"/>
            <w:right w:val="none" w:sz="0" w:space="0" w:color="auto"/>
          </w:divBdr>
        </w:div>
      </w:divsChild>
    </w:div>
    <w:div w:id="1132559109">
      <w:bodyDiv w:val="1"/>
      <w:marLeft w:val="0"/>
      <w:marRight w:val="0"/>
      <w:marTop w:val="0"/>
      <w:marBottom w:val="0"/>
      <w:divBdr>
        <w:top w:val="none" w:sz="0" w:space="0" w:color="auto"/>
        <w:left w:val="none" w:sz="0" w:space="0" w:color="auto"/>
        <w:bottom w:val="none" w:sz="0" w:space="0" w:color="auto"/>
        <w:right w:val="none" w:sz="0" w:space="0" w:color="auto"/>
      </w:divBdr>
    </w:div>
    <w:div w:id="13210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y12bd2581b62816b1e6747cda33da2ccb&amp;url=http%3A%2F%2Fwww.eligim.ru" TargetMode="External"/><Relationship Id="rId5" Type="http://schemas.openxmlformats.org/officeDocument/2006/relationships/hyperlink" Target="mailto:elizgim@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Comp</cp:lastModifiedBy>
  <cp:revision>8</cp:revision>
  <cp:lastPrinted>2019-10-23T10:11:00Z</cp:lastPrinted>
  <dcterms:created xsi:type="dcterms:W3CDTF">2018-02-07T08:22:00Z</dcterms:created>
  <dcterms:modified xsi:type="dcterms:W3CDTF">2019-10-23T10:11:00Z</dcterms:modified>
</cp:coreProperties>
</file>